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C3C7E" w14:textId="77777777" w:rsidR="00FE1102" w:rsidRDefault="00FE1102"/>
    <w:p w14:paraId="3E999374" w14:textId="77777777" w:rsidR="00FE1102" w:rsidRDefault="00FE1102"/>
    <w:tbl>
      <w:tblPr>
        <w:tblStyle w:val="a"/>
        <w:tblW w:w="9350" w:type="dxa"/>
        <w:tblBorders>
          <w:top w:val="nil"/>
          <w:left w:val="nil"/>
          <w:bottom w:val="nil"/>
          <w:right w:val="nil"/>
          <w:insideH w:val="nil"/>
          <w:insideV w:val="nil"/>
        </w:tblBorders>
        <w:tblLayout w:type="fixed"/>
        <w:tblLook w:val="0400" w:firstRow="0" w:lastRow="0" w:firstColumn="0" w:lastColumn="0" w:noHBand="0" w:noVBand="1"/>
      </w:tblPr>
      <w:tblGrid>
        <w:gridCol w:w="9350"/>
      </w:tblGrid>
      <w:tr w:rsidR="00FE1102" w14:paraId="24174ADF" w14:textId="77777777">
        <w:trPr>
          <w:trHeight w:val="415"/>
        </w:trPr>
        <w:tc>
          <w:tcPr>
            <w:tcW w:w="9350" w:type="dxa"/>
            <w:shd w:val="clear" w:color="auto" w:fill="004E64"/>
            <w:vAlign w:val="center"/>
          </w:tcPr>
          <w:p w14:paraId="24BA8F47" w14:textId="3A6397E8" w:rsidR="00FE1102" w:rsidRDefault="007E73AB">
            <w:pPr>
              <w:widowControl w:val="0"/>
              <w:shd w:val="clear" w:color="auto" w:fill="004E64"/>
              <w:spacing w:line="216" w:lineRule="auto"/>
              <w:rPr>
                <w:b/>
                <w:color w:val="FFFFFF"/>
                <w:sz w:val="28"/>
                <w:szCs w:val="28"/>
              </w:rPr>
            </w:pPr>
            <w:bookmarkStart w:id="0" w:name="_heading=h.gjdgxs" w:colFirst="0" w:colLast="0"/>
            <w:bookmarkEnd w:id="0"/>
            <w:r>
              <w:rPr>
                <w:b/>
                <w:color w:val="FFFFFF"/>
                <w:sz w:val="28"/>
                <w:szCs w:val="28"/>
              </w:rPr>
              <w:t xml:space="preserve">FORMATO – </w:t>
            </w:r>
            <w:r w:rsidR="00A623F7">
              <w:rPr>
                <w:b/>
                <w:color w:val="FFFFFF"/>
                <w:sz w:val="28"/>
                <w:szCs w:val="28"/>
              </w:rPr>
              <w:t>3</w:t>
            </w:r>
            <w:r w:rsidR="00D86B33">
              <w:rPr>
                <w:b/>
                <w:color w:val="FFFFFF"/>
                <w:sz w:val="28"/>
                <w:szCs w:val="28"/>
              </w:rPr>
              <w:t>5</w:t>
            </w:r>
            <w:r>
              <w:rPr>
                <w:b/>
                <w:color w:val="FFFFFF"/>
                <w:sz w:val="28"/>
                <w:szCs w:val="28"/>
              </w:rPr>
              <w:t>.</w:t>
            </w:r>
            <w:r w:rsidR="000E1121">
              <w:rPr>
                <w:b/>
                <w:color w:val="FFFFFF"/>
                <w:sz w:val="28"/>
                <w:szCs w:val="28"/>
              </w:rPr>
              <w:t>3</w:t>
            </w:r>
          </w:p>
        </w:tc>
      </w:tr>
    </w:tbl>
    <w:p w14:paraId="2CA009B5" w14:textId="77777777" w:rsidR="00FE1102" w:rsidRDefault="00FE1102">
      <w:pPr>
        <w:widowControl w:val="0"/>
        <w:spacing w:line="216" w:lineRule="auto"/>
      </w:pPr>
    </w:p>
    <w:p w14:paraId="12A11D2E" w14:textId="67073EBF" w:rsidR="00FE1102" w:rsidRDefault="007E73AB">
      <w:pPr>
        <w:spacing w:line="240" w:lineRule="auto"/>
      </w:pPr>
      <w:r>
        <w:t>Nombre del profesor</w:t>
      </w:r>
      <w:r w:rsidR="00D748CA">
        <w:t>:</w:t>
      </w:r>
    </w:p>
    <w:p w14:paraId="49E91892" w14:textId="1BFF1A34" w:rsidR="00FE1102" w:rsidRDefault="007E73AB">
      <w:pPr>
        <w:spacing w:line="240" w:lineRule="auto"/>
      </w:pPr>
      <w:r>
        <w:t>Categoría a la que se aspira</w:t>
      </w:r>
      <w:r w:rsidR="00D748CA">
        <w:t>:</w:t>
      </w:r>
    </w:p>
    <w:p w14:paraId="0E606EFC" w14:textId="249CF730" w:rsidR="00FE1102" w:rsidRDefault="007E73AB">
      <w:pPr>
        <w:spacing w:line="240" w:lineRule="auto"/>
      </w:pPr>
      <w:r>
        <w:t>Fecha de ingreso a la institución o fecha y categoría de última clasificación</w:t>
      </w:r>
      <w:r w:rsidR="00D748CA">
        <w:t>:</w:t>
      </w:r>
      <w:r>
        <w:br/>
      </w:r>
    </w:p>
    <w:p w14:paraId="248E7A23" w14:textId="77777777" w:rsidR="00FE1102" w:rsidRDefault="00FE1102">
      <w:pPr>
        <w:spacing w:line="240" w:lineRule="auto"/>
      </w:pPr>
    </w:p>
    <w:tbl>
      <w:tblPr>
        <w:tblStyle w:val="a0"/>
        <w:tblW w:w="9350"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Look w:val="0400" w:firstRow="0" w:lastRow="0" w:firstColumn="0" w:lastColumn="0" w:noHBand="0" w:noVBand="1"/>
      </w:tblPr>
      <w:tblGrid>
        <w:gridCol w:w="9350"/>
      </w:tblGrid>
      <w:tr w:rsidR="00FE1102" w14:paraId="07C1F774" w14:textId="77777777">
        <w:trPr>
          <w:trHeight w:val="503"/>
        </w:trPr>
        <w:tc>
          <w:tcPr>
            <w:tcW w:w="9350" w:type="dxa"/>
            <w:shd w:val="clear" w:color="auto" w:fill="00A5CF"/>
            <w:vAlign w:val="center"/>
          </w:tcPr>
          <w:p w14:paraId="08F05A39" w14:textId="14842BAE" w:rsidR="00FE1102" w:rsidRDefault="007E73AB">
            <w:pPr>
              <w:spacing w:line="259" w:lineRule="auto"/>
              <w:rPr>
                <w:b/>
                <w:sz w:val="24"/>
                <w:szCs w:val="24"/>
                <w:highlight w:val="blue"/>
              </w:rPr>
            </w:pPr>
            <w:r>
              <w:rPr>
                <w:b/>
                <w:color w:val="FFFFFF"/>
                <w:sz w:val="24"/>
                <w:szCs w:val="24"/>
              </w:rPr>
              <w:t xml:space="preserve">Artículo </w:t>
            </w:r>
            <w:r w:rsidR="000E1121">
              <w:rPr>
                <w:b/>
                <w:color w:val="FFFFFF"/>
                <w:sz w:val="24"/>
                <w:szCs w:val="24"/>
              </w:rPr>
              <w:t>3</w:t>
            </w:r>
            <w:r w:rsidR="00D86B33">
              <w:rPr>
                <w:b/>
                <w:color w:val="FFFFFF"/>
                <w:sz w:val="24"/>
                <w:szCs w:val="24"/>
              </w:rPr>
              <w:t>5</w:t>
            </w:r>
            <w:r w:rsidR="00A623F7">
              <w:rPr>
                <w:b/>
                <w:color w:val="FFFFFF"/>
                <w:sz w:val="24"/>
                <w:szCs w:val="24"/>
              </w:rPr>
              <w:t>.</w:t>
            </w:r>
            <w:r w:rsidR="00EB4C83">
              <w:rPr>
                <w:b/>
                <w:color w:val="FFFFFF"/>
                <w:sz w:val="24"/>
                <w:szCs w:val="24"/>
              </w:rPr>
              <w:t>3</w:t>
            </w:r>
          </w:p>
        </w:tc>
      </w:tr>
      <w:tr w:rsidR="00FE1102" w14:paraId="022BF42D" w14:textId="77777777">
        <w:trPr>
          <w:trHeight w:val="974"/>
        </w:trPr>
        <w:tc>
          <w:tcPr>
            <w:tcW w:w="9350" w:type="dxa"/>
            <w:vAlign w:val="center"/>
          </w:tcPr>
          <w:p w14:paraId="27852368" w14:textId="77777777" w:rsidR="00D86B33" w:rsidRPr="00D86B33" w:rsidRDefault="00D86B33" w:rsidP="00D86B33">
            <w:pPr>
              <w:rPr>
                <w:iCs/>
                <w:color w:val="000000"/>
                <w:lang w:val="es-MX"/>
              </w:rPr>
            </w:pPr>
            <w:r w:rsidRPr="00D86B33">
              <w:rPr>
                <w:iCs/>
                <w:color w:val="000000"/>
                <w:lang w:val="es-MX"/>
              </w:rPr>
              <w:t>Contar con reconocimiento en su disciplina, cumpliendo con, al menos, uno de los siguientes requisitos:</w:t>
            </w:r>
          </w:p>
          <w:p w14:paraId="39AC03EE" w14:textId="77777777" w:rsidR="00D86B33" w:rsidRPr="00D86B33" w:rsidRDefault="00D86B33" w:rsidP="00D86B33">
            <w:pPr>
              <w:numPr>
                <w:ilvl w:val="0"/>
                <w:numId w:val="2"/>
              </w:numPr>
              <w:rPr>
                <w:iCs/>
                <w:color w:val="000000"/>
                <w:lang w:val="es-MX"/>
              </w:rPr>
            </w:pPr>
            <w:r w:rsidRPr="00D86B33">
              <w:rPr>
                <w:iCs/>
                <w:color w:val="000000"/>
                <w:lang w:val="es-MX"/>
              </w:rPr>
              <w:t xml:space="preserve">Haber obtenido una distinción nacional en investigación, </w:t>
            </w:r>
            <w:proofErr w:type="spellStart"/>
            <w:r w:rsidRPr="00D86B33">
              <w:rPr>
                <w:iCs/>
                <w:color w:val="000000"/>
                <w:lang w:val="es-MX"/>
              </w:rPr>
              <w:t>p.e</w:t>
            </w:r>
            <w:proofErr w:type="spellEnd"/>
            <w:r w:rsidRPr="00D86B33">
              <w:rPr>
                <w:iCs/>
                <w:color w:val="000000"/>
                <w:lang w:val="es-MX"/>
              </w:rPr>
              <w:t>. Premio de la Academia Mexicana de Ciencias. Pertenecer al TOP 500 LATAM.</w:t>
            </w:r>
          </w:p>
          <w:p w14:paraId="171F8F50" w14:textId="77777777" w:rsidR="00D86B33" w:rsidRPr="00D86B33" w:rsidRDefault="00D86B33" w:rsidP="00D86B33">
            <w:pPr>
              <w:numPr>
                <w:ilvl w:val="0"/>
                <w:numId w:val="2"/>
              </w:numPr>
              <w:rPr>
                <w:iCs/>
                <w:color w:val="000000"/>
                <w:lang w:val="es-MX"/>
              </w:rPr>
            </w:pPr>
            <w:r w:rsidRPr="00D86B33">
              <w:rPr>
                <w:iCs/>
                <w:color w:val="000000"/>
                <w:lang w:val="es-MX"/>
              </w:rPr>
              <w:t>Tener un FWCI de al menos 1.0 en su disciplina.</w:t>
            </w:r>
          </w:p>
          <w:p w14:paraId="30C9BF56" w14:textId="77777777" w:rsidR="00D86B33" w:rsidRPr="00D86B33" w:rsidRDefault="00D86B33" w:rsidP="00D86B33">
            <w:pPr>
              <w:numPr>
                <w:ilvl w:val="0"/>
                <w:numId w:val="2"/>
              </w:numPr>
              <w:rPr>
                <w:iCs/>
                <w:color w:val="000000"/>
                <w:lang w:val="es-MX"/>
              </w:rPr>
            </w:pPr>
            <w:r w:rsidRPr="00D86B33">
              <w:rPr>
                <w:iCs/>
                <w:color w:val="000000"/>
                <w:lang w:val="es-MX"/>
              </w:rPr>
              <w:t>Pertenecer al Sistema Nacional de Investigadoras e Investigadores (SNII), al menos, en el nivel candidato.</w:t>
            </w:r>
          </w:p>
          <w:p w14:paraId="46BE26D3" w14:textId="77777777" w:rsidR="00D86B33" w:rsidRPr="00D86B33" w:rsidRDefault="00D86B33" w:rsidP="00D86B33">
            <w:pPr>
              <w:numPr>
                <w:ilvl w:val="0"/>
                <w:numId w:val="2"/>
              </w:numPr>
              <w:rPr>
                <w:iCs/>
                <w:color w:val="000000"/>
                <w:lang w:val="es-MX"/>
              </w:rPr>
            </w:pPr>
            <w:r w:rsidRPr="00D86B33">
              <w:rPr>
                <w:iCs/>
                <w:color w:val="000000"/>
                <w:lang w:val="es-MX"/>
              </w:rPr>
              <w:t xml:space="preserve">Ser editor asociado de un </w:t>
            </w:r>
            <w:proofErr w:type="spellStart"/>
            <w:r w:rsidRPr="00D86B33">
              <w:rPr>
                <w:i/>
                <w:iCs/>
                <w:color w:val="000000"/>
                <w:lang w:val="es-MX"/>
              </w:rPr>
              <w:t>journal</w:t>
            </w:r>
            <w:proofErr w:type="spellEnd"/>
            <w:r w:rsidRPr="00D86B33">
              <w:rPr>
                <w:iCs/>
                <w:color w:val="000000"/>
                <w:lang w:val="es-MX"/>
              </w:rPr>
              <w:t xml:space="preserve"> de prestigio nacional o internacional, en su disciplina.</w:t>
            </w:r>
          </w:p>
          <w:p w14:paraId="373EE034" w14:textId="49E74F1A" w:rsidR="006E6980" w:rsidRPr="00DB073D" w:rsidRDefault="00512613" w:rsidP="001E2DA0">
            <w:pPr>
              <w:rPr>
                <w:iCs/>
                <w:color w:val="000000"/>
                <w:lang w:val="es-MX"/>
              </w:rPr>
            </w:pPr>
            <w:r w:rsidRPr="00512613">
              <w:rPr>
                <w:iCs/>
                <w:color w:val="000000"/>
              </w:rPr>
              <w:t>El comité de evaluación podrá tomar en cuenta evidencias que considere equivalentes a las mencionadas, incluyendo evidencias de un profesor solicitante de clasificación que, al momento de realizar su solicitud de clasificación, se encuentre en proceso de evaluación en el SNII para nivel candidato o superior.</w:t>
            </w:r>
          </w:p>
        </w:tc>
      </w:tr>
    </w:tbl>
    <w:p w14:paraId="6B43082F" w14:textId="77777777" w:rsidR="00FE1102" w:rsidRDefault="00FE1102">
      <w:pPr>
        <w:spacing w:line="259" w:lineRule="auto"/>
        <w:jc w:val="center"/>
        <w:rPr>
          <w:b/>
        </w:rPr>
      </w:pPr>
    </w:p>
    <w:p w14:paraId="059DE8DE" w14:textId="77777777" w:rsidR="00FE1102" w:rsidRDefault="00FE1102">
      <w:pPr>
        <w:spacing w:line="259" w:lineRule="auto"/>
        <w:rPr>
          <w:b/>
        </w:rPr>
      </w:pPr>
    </w:p>
    <w:tbl>
      <w:tblPr>
        <w:tblStyle w:val="a1"/>
        <w:tblW w:w="9375" w:type="dxa"/>
        <w:tblInd w:w="-5"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Look w:val="0400" w:firstRow="0" w:lastRow="0" w:firstColumn="0" w:lastColumn="0" w:noHBand="0" w:noVBand="1"/>
      </w:tblPr>
      <w:tblGrid>
        <w:gridCol w:w="9375"/>
      </w:tblGrid>
      <w:tr w:rsidR="00FE1102" w14:paraId="63A6D3FC" w14:textId="77777777">
        <w:trPr>
          <w:trHeight w:val="421"/>
        </w:trPr>
        <w:tc>
          <w:tcPr>
            <w:tcW w:w="9375" w:type="dxa"/>
            <w:shd w:val="clear" w:color="auto" w:fill="50C7E2"/>
            <w:vAlign w:val="center"/>
          </w:tcPr>
          <w:p w14:paraId="15FB4586" w14:textId="77777777" w:rsidR="00FE1102" w:rsidRDefault="007E73AB">
            <w:pPr>
              <w:spacing w:line="259" w:lineRule="auto"/>
              <w:rPr>
                <w:b/>
                <w:color w:val="FFFFFF"/>
                <w:sz w:val="24"/>
                <w:szCs w:val="24"/>
              </w:rPr>
            </w:pPr>
            <w:r>
              <w:rPr>
                <w:b/>
                <w:color w:val="FFFFFF"/>
                <w:sz w:val="24"/>
                <w:szCs w:val="24"/>
              </w:rPr>
              <w:t>Formato</w:t>
            </w:r>
          </w:p>
        </w:tc>
      </w:tr>
      <w:tr w:rsidR="00FE1102" w14:paraId="4469B9FE" w14:textId="77777777">
        <w:trPr>
          <w:trHeight w:val="905"/>
        </w:trPr>
        <w:tc>
          <w:tcPr>
            <w:tcW w:w="9375" w:type="dxa"/>
            <w:shd w:val="clear" w:color="auto" w:fill="FFFFFF"/>
            <w:vAlign w:val="center"/>
          </w:tcPr>
          <w:p w14:paraId="121F4E21" w14:textId="77777777" w:rsidR="00FE1102" w:rsidRDefault="00FE1102">
            <w:pPr>
              <w:rPr>
                <w:color w:val="000000"/>
              </w:rPr>
            </w:pPr>
          </w:p>
          <w:p w14:paraId="7CBEF27E" w14:textId="3C1A530D" w:rsidR="00FE1102" w:rsidRDefault="008560EF" w:rsidP="00A96FC2">
            <w:pPr>
              <w:spacing w:line="259" w:lineRule="auto"/>
              <w:rPr>
                <w:color w:val="000000"/>
              </w:rPr>
            </w:pPr>
            <w:r w:rsidRPr="008560EF">
              <w:rPr>
                <w:color w:val="767171" w:themeColor="background2" w:themeShade="80"/>
              </w:rPr>
              <w:t>En este artículo se debe demostrar que la persona cuenta con reconocimiento en la disciplina, lo cual puede hacerse aportando evidencia de al menos uno de los requisitos. Es importante que la evidencia sea vigente al momento en que se postula la persona</w:t>
            </w:r>
            <w:r w:rsidR="008860A4">
              <w:rPr>
                <w:color w:val="767171" w:themeColor="background2" w:themeShade="80"/>
              </w:rPr>
              <w:t xml:space="preserve"> y para el caso del nombramiento SNII debe estar vigente durante la evaluación.</w:t>
            </w:r>
            <w:r w:rsidR="00A96FC2" w:rsidRPr="00A96FC2">
              <w:rPr>
                <w:color w:val="767171" w:themeColor="background2" w:themeShade="80"/>
              </w:rPr>
              <w:br/>
            </w:r>
            <w:r w:rsidR="007E73AB">
              <w:rPr>
                <w:color w:val="000000"/>
              </w:rPr>
              <w:br/>
            </w:r>
          </w:p>
        </w:tc>
      </w:tr>
    </w:tbl>
    <w:p w14:paraId="2711269B" w14:textId="77777777" w:rsidR="00FE1102" w:rsidRDefault="00FE1102">
      <w:pPr>
        <w:spacing w:line="259" w:lineRule="auto"/>
        <w:jc w:val="both"/>
      </w:pPr>
    </w:p>
    <w:p w14:paraId="5802E046" w14:textId="77777777" w:rsidR="00FE1102" w:rsidRDefault="00FE1102">
      <w:pPr>
        <w:spacing w:line="259" w:lineRule="auto"/>
        <w:jc w:val="center"/>
        <w:rPr>
          <w:b/>
        </w:rPr>
      </w:pPr>
    </w:p>
    <w:p w14:paraId="0162C0B7" w14:textId="77777777" w:rsidR="00FE1102" w:rsidRDefault="00FE1102">
      <w:pPr>
        <w:spacing w:line="259" w:lineRule="auto"/>
        <w:jc w:val="center"/>
        <w:rPr>
          <w:b/>
        </w:rPr>
      </w:pPr>
    </w:p>
    <w:p w14:paraId="4487D371" w14:textId="77777777" w:rsidR="00FE1102" w:rsidRDefault="00FE1102">
      <w:pPr>
        <w:spacing w:line="259" w:lineRule="auto"/>
        <w:jc w:val="center"/>
        <w:rPr>
          <w:b/>
        </w:rPr>
      </w:pPr>
    </w:p>
    <w:p w14:paraId="29C78147" w14:textId="77777777" w:rsidR="00FE1102" w:rsidRDefault="00FE1102"/>
    <w:sectPr w:rsidR="00FE1102">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2AA1F" w14:textId="77777777" w:rsidR="006C28A8" w:rsidRDefault="006C28A8">
      <w:pPr>
        <w:spacing w:line="240" w:lineRule="auto"/>
      </w:pPr>
      <w:r>
        <w:separator/>
      </w:r>
    </w:p>
  </w:endnote>
  <w:endnote w:type="continuationSeparator" w:id="0">
    <w:p w14:paraId="523E0457" w14:textId="77777777" w:rsidR="006C28A8" w:rsidRDefault="006C28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2E07F" w14:textId="5F152D17" w:rsidR="00FE1102" w:rsidRDefault="009053FB">
    <w:pPr>
      <w:pBdr>
        <w:top w:val="nil"/>
        <w:left w:val="nil"/>
        <w:bottom w:val="nil"/>
        <w:right w:val="nil"/>
        <w:between w:val="nil"/>
      </w:pBdr>
      <w:tabs>
        <w:tab w:val="center" w:pos="4680"/>
        <w:tab w:val="right" w:pos="9360"/>
      </w:tabs>
      <w:spacing w:line="240" w:lineRule="auto"/>
      <w:jc w:val="center"/>
      <w:rPr>
        <w:color w:val="000000"/>
        <w:sz w:val="16"/>
        <w:szCs w:val="16"/>
      </w:rPr>
    </w:pPr>
    <w:r>
      <w:rPr>
        <w:noProof/>
      </w:rPr>
      <w:drawing>
        <wp:anchor distT="0" distB="0" distL="114300" distR="114300" simplePos="0" relativeHeight="251661312" behindDoc="0" locked="0" layoutInCell="1" hidden="0" allowOverlap="1" wp14:anchorId="2D93AC4C" wp14:editId="4A6FAC50">
          <wp:simplePos x="0" y="0"/>
          <wp:positionH relativeFrom="page">
            <wp:align>right</wp:align>
          </wp:positionH>
          <wp:positionV relativeFrom="paragraph">
            <wp:posOffset>-186055</wp:posOffset>
          </wp:positionV>
          <wp:extent cx="488950" cy="1058545"/>
          <wp:effectExtent l="0" t="0" r="6350" b="8255"/>
          <wp:wrapNone/>
          <wp:docPr id="1090176880" name="image1.png" descr="A blue circles with a white circle in the middl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blue circles with a white circle in the middle&#10;&#10;Description automatically generated"/>
                  <pic:cNvPicPr preferRelativeResize="0"/>
                </pic:nvPicPr>
                <pic:blipFill>
                  <a:blip r:embed="rId1"/>
                  <a:srcRect/>
                  <a:stretch>
                    <a:fillRect/>
                  </a:stretch>
                </pic:blipFill>
                <pic:spPr>
                  <a:xfrm>
                    <a:off x="0" y="0"/>
                    <a:ext cx="488950" cy="1058545"/>
                  </a:xfrm>
                  <a:prstGeom prst="rect">
                    <a:avLst/>
                  </a:prstGeom>
                  <a:ln/>
                </pic:spPr>
              </pic:pic>
            </a:graphicData>
          </a:graphic>
          <wp14:sizeRelH relativeFrom="margin">
            <wp14:pctWidth>0</wp14:pctWidth>
          </wp14:sizeRelH>
          <wp14:sizeRelV relativeFrom="margin">
            <wp14:pctHeight>0</wp14:pctHeight>
          </wp14:sizeRelV>
        </wp:anchor>
      </w:drawing>
    </w:r>
    <w:r w:rsidR="007E73AB">
      <w:rPr>
        <w:noProof/>
      </w:rPr>
      <w:drawing>
        <wp:anchor distT="0" distB="0" distL="114300" distR="114300" simplePos="0" relativeHeight="251657216" behindDoc="0" locked="0" layoutInCell="1" hidden="0" allowOverlap="1" wp14:anchorId="61EFF037" wp14:editId="76713E29">
          <wp:simplePos x="0" y="0"/>
          <wp:positionH relativeFrom="column">
            <wp:posOffset>-388618</wp:posOffset>
          </wp:positionH>
          <wp:positionV relativeFrom="paragraph">
            <wp:posOffset>9208655</wp:posOffset>
          </wp:positionV>
          <wp:extent cx="1431290" cy="406400"/>
          <wp:effectExtent l="0" t="0" r="0" b="0"/>
          <wp:wrapNone/>
          <wp:docPr id="1090176879" name="image3.png" descr="A black background with a black squar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black background with a black square&#10;&#10;Description automatically generated"/>
                  <pic:cNvPicPr preferRelativeResize="0"/>
                </pic:nvPicPr>
                <pic:blipFill>
                  <a:blip r:embed="rId2"/>
                  <a:srcRect/>
                  <a:stretch>
                    <a:fillRect/>
                  </a:stretch>
                </pic:blipFill>
                <pic:spPr>
                  <a:xfrm>
                    <a:off x="0" y="0"/>
                    <a:ext cx="1431290" cy="406400"/>
                  </a:xfrm>
                  <a:prstGeom prst="rect">
                    <a:avLst/>
                  </a:prstGeom>
                  <a:ln/>
                </pic:spPr>
              </pic:pic>
            </a:graphicData>
          </a:graphic>
        </wp:anchor>
      </w:drawing>
    </w:r>
  </w:p>
  <w:p w14:paraId="22BB3BC2" w14:textId="5D0D3773" w:rsidR="00FE1102" w:rsidRDefault="00FE1102">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BA732" w14:textId="77777777" w:rsidR="006C28A8" w:rsidRDefault="006C28A8">
      <w:pPr>
        <w:spacing w:line="240" w:lineRule="auto"/>
      </w:pPr>
      <w:r>
        <w:separator/>
      </w:r>
    </w:p>
  </w:footnote>
  <w:footnote w:type="continuationSeparator" w:id="0">
    <w:p w14:paraId="277C6A40" w14:textId="77777777" w:rsidR="006C28A8" w:rsidRDefault="006C28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1E368" w14:textId="77777777" w:rsidR="00FE1102" w:rsidRDefault="007E73AB">
    <w:pPr>
      <w:pBdr>
        <w:top w:val="nil"/>
        <w:left w:val="nil"/>
        <w:bottom w:val="nil"/>
        <w:right w:val="nil"/>
        <w:between w:val="nil"/>
      </w:pBdr>
      <w:tabs>
        <w:tab w:val="center" w:pos="4680"/>
        <w:tab w:val="right" w:pos="9360"/>
      </w:tabs>
      <w:spacing w:line="240" w:lineRule="auto"/>
      <w:rPr>
        <w:color w:val="000000"/>
      </w:rPr>
    </w:pPr>
    <w:r>
      <w:rPr>
        <w:noProof/>
      </w:rPr>
      <w:drawing>
        <wp:anchor distT="0" distB="0" distL="114300" distR="114300" simplePos="0" relativeHeight="251658240" behindDoc="0" locked="0" layoutInCell="1" hidden="0" allowOverlap="1" wp14:anchorId="56B0D4A7" wp14:editId="6C0721CB">
          <wp:simplePos x="0" y="0"/>
          <wp:positionH relativeFrom="column">
            <wp:posOffset>2552700</wp:posOffset>
          </wp:positionH>
          <wp:positionV relativeFrom="paragraph">
            <wp:posOffset>-38100</wp:posOffset>
          </wp:positionV>
          <wp:extent cx="1111250" cy="241300"/>
          <wp:effectExtent l="0" t="0" r="0" b="6350"/>
          <wp:wrapSquare wrapText="bothSides" distT="0" distB="0" distL="114300" distR="114300"/>
          <wp:docPr id="109017687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111250" cy="24130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7C67F4"/>
    <w:multiLevelType w:val="multilevel"/>
    <w:tmpl w:val="7C80B6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674347AC"/>
    <w:multiLevelType w:val="multilevel"/>
    <w:tmpl w:val="85D4B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9578536">
    <w:abstractNumId w:val="0"/>
  </w:num>
  <w:num w:numId="2" w16cid:durableId="1906135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102"/>
    <w:rsid w:val="00013AC4"/>
    <w:rsid w:val="00094BCA"/>
    <w:rsid w:val="000C51E7"/>
    <w:rsid w:val="000E1121"/>
    <w:rsid w:val="00117921"/>
    <w:rsid w:val="0018417E"/>
    <w:rsid w:val="001876F7"/>
    <w:rsid w:val="001E2DA0"/>
    <w:rsid w:val="002447C9"/>
    <w:rsid w:val="00265BEF"/>
    <w:rsid w:val="002C385A"/>
    <w:rsid w:val="002C68E0"/>
    <w:rsid w:val="002E6599"/>
    <w:rsid w:val="0034131E"/>
    <w:rsid w:val="003617F9"/>
    <w:rsid w:val="0037710E"/>
    <w:rsid w:val="003803BF"/>
    <w:rsid w:val="003D112C"/>
    <w:rsid w:val="003E72BE"/>
    <w:rsid w:val="00400A75"/>
    <w:rsid w:val="0042460D"/>
    <w:rsid w:val="004F38B0"/>
    <w:rsid w:val="005023F9"/>
    <w:rsid w:val="00512613"/>
    <w:rsid w:val="0054526C"/>
    <w:rsid w:val="00594259"/>
    <w:rsid w:val="005967E7"/>
    <w:rsid w:val="00634C25"/>
    <w:rsid w:val="006849C5"/>
    <w:rsid w:val="00690D9A"/>
    <w:rsid w:val="006C28A8"/>
    <w:rsid w:val="006E6980"/>
    <w:rsid w:val="00716663"/>
    <w:rsid w:val="0072618B"/>
    <w:rsid w:val="007548A1"/>
    <w:rsid w:val="007E73AB"/>
    <w:rsid w:val="00844FF7"/>
    <w:rsid w:val="008560EF"/>
    <w:rsid w:val="008860A4"/>
    <w:rsid w:val="008C304F"/>
    <w:rsid w:val="009053FB"/>
    <w:rsid w:val="00922332"/>
    <w:rsid w:val="00A424B7"/>
    <w:rsid w:val="00A623F7"/>
    <w:rsid w:val="00A96FC2"/>
    <w:rsid w:val="00AF7B05"/>
    <w:rsid w:val="00B36C44"/>
    <w:rsid w:val="00B41ED6"/>
    <w:rsid w:val="00B56A78"/>
    <w:rsid w:val="00B86A40"/>
    <w:rsid w:val="00B911E7"/>
    <w:rsid w:val="00BB166A"/>
    <w:rsid w:val="00BD3BC0"/>
    <w:rsid w:val="00BE0D39"/>
    <w:rsid w:val="00C31D96"/>
    <w:rsid w:val="00C911E9"/>
    <w:rsid w:val="00D34F44"/>
    <w:rsid w:val="00D748CA"/>
    <w:rsid w:val="00D86B33"/>
    <w:rsid w:val="00DB073D"/>
    <w:rsid w:val="00DE541A"/>
    <w:rsid w:val="00E514D6"/>
    <w:rsid w:val="00EB4C83"/>
    <w:rsid w:val="00EC1890"/>
    <w:rsid w:val="00EC4A88"/>
    <w:rsid w:val="00EE7F73"/>
    <w:rsid w:val="00F24094"/>
    <w:rsid w:val="00F51038"/>
    <w:rsid w:val="00F57373"/>
    <w:rsid w:val="00F65B0C"/>
    <w:rsid w:val="00FB7949"/>
    <w:rsid w:val="00FD31EC"/>
    <w:rsid w:val="00FE11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BCCDF"/>
  <w15:docId w15:val="{4F2AE990-A794-47F4-8F01-8336A3945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419"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06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C7295"/>
    <w:pPr>
      <w:tabs>
        <w:tab w:val="center" w:pos="4680"/>
        <w:tab w:val="right" w:pos="9360"/>
      </w:tabs>
      <w:spacing w:line="240" w:lineRule="auto"/>
    </w:pPr>
  </w:style>
  <w:style w:type="character" w:customStyle="1" w:styleId="HeaderChar">
    <w:name w:val="Header Char"/>
    <w:basedOn w:val="DefaultParagraphFont"/>
    <w:link w:val="Header"/>
    <w:uiPriority w:val="99"/>
    <w:rsid w:val="001C7295"/>
    <w:rPr>
      <w:lang w:val="es-MX"/>
    </w:rPr>
  </w:style>
  <w:style w:type="paragraph" w:styleId="Footer">
    <w:name w:val="footer"/>
    <w:basedOn w:val="Normal"/>
    <w:link w:val="FooterChar"/>
    <w:uiPriority w:val="99"/>
    <w:unhideWhenUsed/>
    <w:rsid w:val="001C7295"/>
    <w:pPr>
      <w:tabs>
        <w:tab w:val="center" w:pos="4680"/>
        <w:tab w:val="right" w:pos="9360"/>
      </w:tabs>
      <w:spacing w:line="240" w:lineRule="auto"/>
    </w:pPr>
  </w:style>
  <w:style w:type="character" w:customStyle="1" w:styleId="FooterChar">
    <w:name w:val="Footer Char"/>
    <w:basedOn w:val="DefaultParagraphFont"/>
    <w:link w:val="Footer"/>
    <w:uiPriority w:val="99"/>
    <w:rsid w:val="001C7295"/>
    <w:rPr>
      <w:lang w:val="es-MX"/>
    </w:rPr>
  </w:style>
  <w:style w:type="table" w:styleId="TableGrid">
    <w:name w:val="Table Grid"/>
    <w:basedOn w:val="TableNormal"/>
    <w:uiPriority w:val="39"/>
    <w:rsid w:val="00DD106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oxMjqyrEN8zTdf/qw7YeNri3+A==">CgMxLjAyCGguZ2pkZ3hzOAByITFkWjBwc3I1OFJoejlPeEZuam5QSEczMkVkMTlBOGcwNg==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202</Words>
  <Characters>1113</Characters>
  <Application>Microsoft Office Word</Application>
  <DocSecurity>0</DocSecurity>
  <Lines>9</Lines>
  <Paragraphs>2</Paragraphs>
  <ScaleCrop>false</ScaleCrop>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Alejandra Ortiz Romero</dc:creator>
  <cp:lastModifiedBy>Myrta Mireya Rodríguez Sifuentes</cp:lastModifiedBy>
  <cp:revision>7</cp:revision>
  <dcterms:created xsi:type="dcterms:W3CDTF">2025-09-01T14:59:00Z</dcterms:created>
  <dcterms:modified xsi:type="dcterms:W3CDTF">2025-09-01T15:07:00Z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70815dbe-70ea-4f6d-b291-fd58e3ef3c63</vt:lpwstr>
  </property>
  <property fmtid="{D5CDD505-2E9C-101B-9397-08002B2CF9AE}" pid="3" name="ContentTypeId">
    <vt:lpwstr>0x0101007D85EFF311871A40B5E5F387747681B7</vt:lpwstr>
  </property>
</Properties>
</file>